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rPr>
      </w:pPr>
      <w:r>
        <w:rPr>
          <w:b/>
          <w:sz w:val="28"/>
        </w:rPr>
        <w:t>КОАЛИЦИОНИ   СПОРАЗУМ</w:t>
      </w:r>
    </w:p>
    <w:p>
      <w:pPr>
        <w:rPr>
          <w:sz w:val="2"/>
        </w:rPr>
      </w:pPr>
      <w:r>
        <w:t xml:space="preserve"> </w:t>
      </w:r>
    </w:p>
    <w:p>
      <w:r>
        <w:t xml:space="preserve">који у </w:t>
      </w:r>
      <w:r>
        <w:rPr>
          <w:lang w:val="sr-Cyrl-RS"/>
        </w:rPr>
        <w:t>Пожаревцу</w:t>
      </w:r>
      <w:r>
        <w:t>, дана _____ 2024. године закључују следеће стране уговорнице:</w:t>
      </w:r>
    </w:p>
    <w:p>
      <w:pPr>
        <w:pStyle w:val="6"/>
        <w:numPr>
          <w:ilvl w:val="0"/>
          <w:numId w:val="1"/>
        </w:numPr>
        <w:jc w:val="both"/>
      </w:pPr>
      <w:r>
        <w:rPr>
          <w:b/>
        </w:rPr>
        <w:t>____________ (назив политичке странке), ________ (седиште и место)</w:t>
      </w:r>
      <w:r>
        <w:t>, коју по овлашћењу __________ (заступник из Регистра политичких странака) заступа</w:t>
      </w:r>
      <w:r>
        <w:rPr>
          <w:b/>
        </w:rPr>
        <w:t xml:space="preserve"> ____________ (име и презиме)</w:t>
      </w:r>
      <w:r>
        <w:t>;</w:t>
      </w:r>
    </w:p>
    <w:p>
      <w:pPr>
        <w:pStyle w:val="6"/>
        <w:numPr>
          <w:ilvl w:val="0"/>
          <w:numId w:val="1"/>
        </w:numPr>
        <w:jc w:val="both"/>
      </w:pPr>
      <w:r>
        <w:rPr>
          <w:b/>
        </w:rPr>
        <w:t>____________ (назив политичке странке), ________ (седиште и место)</w:t>
      </w:r>
      <w:r>
        <w:t>, коју по овлашћењу __________ (заступник из Регистра политичких странака) заступа</w:t>
      </w:r>
      <w:r>
        <w:rPr>
          <w:b/>
        </w:rPr>
        <w:t xml:space="preserve"> ____________ (име и презиме)</w:t>
      </w:r>
      <w:r>
        <w:t>;</w:t>
      </w:r>
    </w:p>
    <w:p>
      <w:pPr>
        <w:pStyle w:val="6"/>
        <w:numPr>
          <w:ilvl w:val="0"/>
          <w:numId w:val="1"/>
        </w:numPr>
        <w:jc w:val="both"/>
      </w:pPr>
      <w:r>
        <w:rPr>
          <w:b/>
        </w:rPr>
        <w:t>____________ (назив политичке странке), ________ (седиште и место)</w:t>
      </w:r>
      <w:r>
        <w:t>, коју по овлашћењу __________ (заступник из Регистра политичких странака) заступа</w:t>
      </w:r>
      <w:r>
        <w:rPr>
          <w:b/>
        </w:rPr>
        <w:t xml:space="preserve"> ____________ (име и презиме)</w:t>
      </w:r>
      <w:r>
        <w:t>;</w:t>
      </w:r>
    </w:p>
    <w:p>
      <w:pPr>
        <w:pStyle w:val="6"/>
        <w:numPr>
          <w:ilvl w:val="0"/>
          <w:numId w:val="1"/>
        </w:numPr>
        <w:jc w:val="both"/>
      </w:pPr>
      <w:r>
        <w:rPr>
          <w:b/>
        </w:rPr>
        <w:t>____________ (назив политичке странке), ________ (седиште и место)</w:t>
      </w:r>
      <w:r>
        <w:t>, коју по овлашћењу __________ (заступник из Регистра политичких странака) заступа</w:t>
      </w:r>
      <w:r>
        <w:rPr>
          <w:b/>
        </w:rPr>
        <w:t xml:space="preserve"> ____________ (име и презиме)</w:t>
      </w:r>
      <w:r>
        <w:t>;</w:t>
      </w:r>
    </w:p>
    <w:p>
      <w:pPr>
        <w:pStyle w:val="6"/>
        <w:ind w:left="720"/>
        <w:jc w:val="both"/>
        <w:rPr>
          <w:sz w:val="6"/>
        </w:rPr>
      </w:pPr>
    </w:p>
    <w:p>
      <w:pPr>
        <w:jc w:val="both"/>
        <w:rPr>
          <w:b/>
          <w:smallCaps/>
        </w:rPr>
      </w:pPr>
      <w:r>
        <w:rPr>
          <w:b/>
          <w:smallCaps/>
        </w:rPr>
        <w:t>Члан 1. – Политичко деловање</w:t>
      </w:r>
    </w:p>
    <w:p>
      <w:pPr>
        <w:jc w:val="both"/>
      </w:pPr>
      <w:r>
        <w:t xml:space="preserve">Стране уговорнице сагласне су да оснују страначку коалицију ради заједничког учешћа на изборима за одборнике у Скупштини </w:t>
      </w:r>
      <w:r>
        <w:rPr>
          <w:lang w:val="sr-Cyrl-RS"/>
        </w:rPr>
        <w:t>Градске општине Костолац</w:t>
      </w:r>
      <w:r>
        <w:t xml:space="preserve"> који су расписани за 2. јун 2024. године. </w:t>
      </w:r>
    </w:p>
    <w:p>
      <w:pPr>
        <w:jc w:val="both"/>
        <w:rPr>
          <w:b/>
          <w:smallCaps/>
        </w:rPr>
      </w:pPr>
      <w:r>
        <w:rPr>
          <w:b/>
          <w:smallCaps/>
        </w:rPr>
        <w:t>Члан 2. – Назив коалиције</w:t>
      </w:r>
    </w:p>
    <w:p>
      <w:pPr>
        <w:jc w:val="both"/>
      </w:pPr>
      <w:r>
        <w:t>Стране уговорнице сагласне су да њихова страначка коалиција носи назив:</w:t>
      </w:r>
    </w:p>
    <w:p>
      <w:pPr>
        <w:jc w:val="center"/>
        <w:rPr>
          <w:b/>
          <w:iCs/>
        </w:rPr>
      </w:pPr>
      <w:r>
        <w:rPr>
          <w:b/>
          <w:iCs/>
        </w:rPr>
        <w:t>Коалиција: ______________________</w:t>
      </w:r>
    </w:p>
    <w:p>
      <w:pPr>
        <w:jc w:val="both"/>
        <w:rPr>
          <w:b/>
          <w:smallCaps/>
        </w:rPr>
      </w:pPr>
      <w:r>
        <w:rPr>
          <w:b/>
          <w:smallCaps/>
        </w:rPr>
        <w:t>Члан 3. – Подношење заједничке изборне листе</w:t>
      </w:r>
    </w:p>
    <w:p>
      <w:pPr>
        <w:jc w:val="both"/>
      </w:pPr>
      <w:r>
        <w:t xml:space="preserve">Стране уговорнице сагласне су да страначка коалиција коју су основале поднесе </w:t>
      </w:r>
      <w:r>
        <w:rPr>
          <w:lang w:val="sr-Cyrl-RS"/>
        </w:rPr>
        <w:t>Изборној комисији Градске општине Костолац у Костолцу</w:t>
      </w:r>
      <w:r>
        <w:t xml:space="preserve"> заједничку изборну листу кандидата за одборнике у Скупштини </w:t>
      </w:r>
      <w:r>
        <w:rPr>
          <w:lang w:val="sr-Cyrl-RS"/>
        </w:rPr>
        <w:t>Градске општине Костолац</w:t>
      </w:r>
      <w:r>
        <w:t xml:space="preserve"> (у даљем тексту: </w:t>
      </w:r>
      <w:r>
        <w:rPr>
          <w:i/>
          <w:iCs/>
        </w:rPr>
        <w:t>Изборна листа</w:t>
      </w:r>
      <w:r>
        <w:t>).</w:t>
      </w:r>
    </w:p>
    <w:p>
      <w:pPr>
        <w:jc w:val="both"/>
        <w:rPr>
          <w:b/>
          <w:smallCaps/>
        </w:rPr>
      </w:pPr>
      <w:r>
        <w:rPr>
          <w:b/>
          <w:smallCaps/>
        </w:rPr>
        <w:t xml:space="preserve">Члан 4. – Назив заједничке изборне листе </w:t>
      </w:r>
      <w:r>
        <w:t xml:space="preserve"> </w:t>
      </w:r>
    </w:p>
    <w:p>
      <w:pPr>
        <w:jc w:val="both"/>
      </w:pPr>
      <w:r>
        <w:t>Стране уговорнице, сагласне су да Изборна листа има назив: ________________</w:t>
      </w:r>
    </w:p>
    <w:p>
      <w:pPr>
        <w:jc w:val="both"/>
      </w:pPr>
    </w:p>
    <w:p>
      <w:pPr>
        <w:jc w:val="both"/>
      </w:pPr>
    </w:p>
    <w:p>
      <w:pPr>
        <w:jc w:val="both"/>
        <w:rPr>
          <w:b/>
          <w:smallCaps/>
        </w:rPr>
      </w:pPr>
      <w:r>
        <w:rPr>
          <w:b/>
          <w:smallCaps/>
        </w:rPr>
        <w:t>Члан 5. – Предлагање кандидата на изборној листи</w:t>
      </w:r>
    </w:p>
    <w:p>
      <w:pPr>
        <w:jc w:val="both"/>
      </w:pPr>
      <w:r>
        <w:t>Стране уговорнице сагласне су да се предлагање кандидата за одборнике на Изборној листи врши на следећи начин:</w:t>
      </w:r>
    </w:p>
    <w:p>
      <w:pPr>
        <w:numPr>
          <w:ilvl w:val="0"/>
          <w:numId w:val="2"/>
        </w:numPr>
        <w:jc w:val="both"/>
      </w:pPr>
      <w:r>
        <w:rPr>
          <w:b/>
        </w:rPr>
        <w:t>__________ (политичка странка)</w:t>
      </w:r>
      <w:r>
        <w:t xml:space="preserve"> предлаже кандидате чији ће редни бројеви на Изборној листи бити:_______________;</w:t>
      </w:r>
    </w:p>
    <w:p>
      <w:pPr>
        <w:numPr>
          <w:ilvl w:val="0"/>
          <w:numId w:val="2"/>
        </w:numPr>
        <w:jc w:val="both"/>
      </w:pPr>
      <w:r>
        <w:rPr>
          <w:b/>
        </w:rPr>
        <w:t>__________ (политичка странка)</w:t>
      </w:r>
      <w:r>
        <w:t xml:space="preserve"> предлаже кандидате чији ће редни бројеви на Изборној листи бити:_______________;</w:t>
      </w:r>
    </w:p>
    <w:p>
      <w:pPr>
        <w:numPr>
          <w:ilvl w:val="0"/>
          <w:numId w:val="2"/>
        </w:numPr>
        <w:jc w:val="both"/>
      </w:pPr>
      <w:r>
        <w:rPr>
          <w:b/>
        </w:rPr>
        <w:t>__________ (политичка странка)</w:t>
      </w:r>
      <w:r>
        <w:t xml:space="preserve"> предлаже кандидате чији ће редни бројеви на Изборној листи бити:_______________;</w:t>
      </w:r>
    </w:p>
    <w:p>
      <w:pPr>
        <w:numPr>
          <w:ilvl w:val="0"/>
          <w:numId w:val="2"/>
        </w:numPr>
        <w:spacing w:after="0" w:afterAutospacing="0"/>
        <w:jc w:val="both"/>
      </w:pPr>
      <w:r>
        <w:rPr>
          <w:b/>
        </w:rPr>
        <w:t>__________ (политичка странка)</w:t>
      </w:r>
      <w:r>
        <w:t xml:space="preserve"> предлаже кандидате чији ће редни бројеви на Изборној листи бити:_______________;</w:t>
      </w:r>
    </w:p>
    <w:p>
      <w:pPr>
        <w:spacing w:after="0" w:afterAutospacing="0"/>
        <w:jc w:val="both"/>
        <w:rPr>
          <w:sz w:val="2"/>
        </w:rPr>
      </w:pPr>
    </w:p>
    <w:p>
      <w:pPr>
        <w:spacing w:before="0" w:beforeAutospacing="0" w:after="0" w:afterAutospacing="0"/>
        <w:ind w:left="720"/>
        <w:jc w:val="both"/>
        <w:rPr>
          <w:sz w:val="2"/>
        </w:rPr>
      </w:pPr>
    </w:p>
    <w:p>
      <w:pPr>
        <w:spacing w:before="0" w:beforeAutospacing="0" w:after="0" w:afterAutospacing="0"/>
        <w:jc w:val="both"/>
        <w:rPr>
          <w:b/>
          <w:smallCaps/>
        </w:rPr>
      </w:pPr>
      <w:r>
        <w:rPr>
          <w:b/>
          <w:smallCaps/>
        </w:rPr>
        <w:t xml:space="preserve">Члан 6. – Овлашћено лице за подношење изборне листе и обављање </w:t>
      </w:r>
    </w:p>
    <w:p>
      <w:pPr>
        <w:spacing w:before="0" w:beforeAutospacing="0" w:after="0" w:afterAutospacing="0"/>
        <w:jc w:val="both"/>
        <w:rPr>
          <w:b/>
          <w:smallCaps/>
        </w:rPr>
      </w:pPr>
      <w:r>
        <w:rPr>
          <w:b/>
          <w:smallCaps/>
        </w:rPr>
        <w:t xml:space="preserve">                      изборних радњи</w:t>
      </w:r>
    </w:p>
    <w:p>
      <w:pPr>
        <w:spacing w:before="0" w:beforeAutospacing="0" w:after="0" w:afterAutospacing="0"/>
        <w:jc w:val="both"/>
      </w:pPr>
      <w:r>
        <w:t xml:space="preserve"> </w:t>
      </w:r>
    </w:p>
    <w:p>
      <w:pPr>
        <w:spacing w:before="0" w:beforeAutospacing="0" w:after="0" w:afterAutospacing="0"/>
        <w:jc w:val="both"/>
      </w:pPr>
      <w:r>
        <w:t>(1) Стране уговорнице сагласне су да за подношење Изборне листе, као и за обављање других радњи у изборном поступку (подношење приговора и других правних лекова, предлагање чланова и заменика чланова у проширени састав органа за спровођење избора) буде овлашћен:</w:t>
      </w:r>
    </w:p>
    <w:p>
      <w:pPr>
        <w:spacing w:before="0" w:beforeAutospacing="0" w:after="0" w:afterAutospacing="0"/>
        <w:jc w:val="center"/>
      </w:pPr>
      <w:r>
        <w:rPr>
          <w:b/>
        </w:rPr>
        <w:t xml:space="preserve">- __________ (име и презиме),  </w:t>
      </w:r>
      <w:r>
        <w:t>_________ (адреса и пребивалиште)</w:t>
      </w:r>
    </w:p>
    <w:p>
      <w:pPr>
        <w:spacing w:before="0" w:beforeAutospacing="0" w:after="0" w:afterAutospacing="0"/>
        <w:jc w:val="both"/>
        <w:rPr>
          <w:b/>
        </w:rPr>
      </w:pPr>
      <w:r>
        <w:rPr>
          <w:b/>
        </w:rPr>
        <w:t xml:space="preserve">                                 </w:t>
      </w:r>
      <w:r>
        <w:rPr>
          <w:b/>
          <w:lang w:val="sr-Cyrl-RS"/>
        </w:rPr>
        <w:t xml:space="preserve">                    </w:t>
      </w:r>
      <w:r>
        <w:t>ЈМБГ: ___________</w:t>
      </w:r>
      <w:r>
        <w:rPr>
          <w:lang w:val="sr-Cyrl-RS"/>
        </w:rPr>
        <w:t>______</w:t>
      </w:r>
      <w:r>
        <w:t>___</w:t>
      </w:r>
    </w:p>
    <w:p>
      <w:pPr>
        <w:spacing w:before="0" w:beforeAutospacing="0" w:after="0" w:afterAutospacing="0"/>
        <w:jc w:val="both"/>
      </w:pPr>
      <w:r>
        <w:rPr>
          <w:b/>
        </w:rPr>
        <w:t xml:space="preserve">         </w:t>
      </w:r>
      <w:r>
        <w:rPr>
          <w:b/>
          <w:lang w:val="sr-Cyrl-RS"/>
        </w:rPr>
        <w:t xml:space="preserve">                                            </w:t>
      </w:r>
      <w:r>
        <w:t>телефон: _______</w:t>
      </w:r>
      <w:r>
        <w:rPr>
          <w:lang w:val="sr-Cyrl-RS"/>
        </w:rPr>
        <w:t>__________</w:t>
      </w:r>
      <w:r>
        <w:t>_</w:t>
      </w:r>
    </w:p>
    <w:p>
      <w:pPr>
        <w:spacing w:before="0" w:beforeAutospacing="0" w:after="0" w:afterAutospacing="0"/>
        <w:jc w:val="both"/>
        <w:rPr>
          <w:lang w:val="sr-Cyrl-RS"/>
        </w:rPr>
      </w:pPr>
      <w:r>
        <w:t xml:space="preserve">         </w:t>
      </w:r>
      <w:r>
        <w:rPr>
          <w:lang w:val="sr-Cyrl-RS"/>
        </w:rPr>
        <w:t xml:space="preserve">                                            </w:t>
      </w:r>
      <w:r>
        <w:rPr>
          <w:i/>
        </w:rPr>
        <w:t>e-mail</w:t>
      </w:r>
      <w:r>
        <w:t xml:space="preserve"> адреса: </w:t>
      </w:r>
      <w:r>
        <w:rPr>
          <w:i/>
        </w:rPr>
        <w:t>_______</w:t>
      </w:r>
      <w:r>
        <w:rPr>
          <w:i/>
          <w:lang w:val="sr-Cyrl-RS"/>
        </w:rPr>
        <w:t>_______</w:t>
      </w:r>
    </w:p>
    <w:p>
      <w:pPr>
        <w:spacing w:before="0" w:beforeAutospacing="0"/>
        <w:jc w:val="both"/>
        <w:rPr>
          <w:sz w:val="2"/>
          <w:highlight w:val="yellow"/>
        </w:rPr>
      </w:pPr>
      <w:r>
        <w:rPr>
          <w:highlight w:val="yellow"/>
        </w:rPr>
        <w:t xml:space="preserve"> </w:t>
      </w:r>
    </w:p>
    <w:p>
      <w:pPr>
        <w:spacing w:before="0" w:beforeAutospacing="0"/>
        <w:jc w:val="both"/>
      </w:pPr>
      <w:r>
        <w:tab/>
      </w:r>
      <w:r>
        <w:t>(2) Овлашћено лице може своје овлашћење пренети на друга лица.</w:t>
      </w:r>
    </w:p>
    <w:p>
      <w:pPr>
        <w:jc w:val="both"/>
        <w:rPr>
          <w:color w:val="000000"/>
          <w:sz w:val="2"/>
        </w:rPr>
      </w:pPr>
    </w:p>
    <w:p>
      <w:pPr>
        <w:spacing w:after="0" w:afterAutospacing="0"/>
        <w:jc w:val="both"/>
        <w:rPr>
          <w:b/>
          <w:smallCaps/>
          <w:color w:val="000000"/>
          <w:sz w:val="2"/>
        </w:rPr>
      </w:pPr>
      <w:r>
        <w:rPr>
          <w:b/>
          <w:smallCaps/>
          <w:color w:val="000000"/>
        </w:rPr>
        <w:t xml:space="preserve"> </w:t>
      </w:r>
    </w:p>
    <w:p>
      <w:pPr>
        <w:spacing w:before="0" w:beforeAutospacing="0" w:after="240" w:afterAutospacing="0"/>
        <w:jc w:val="both"/>
        <w:rPr>
          <w:b/>
          <w:smallCaps/>
          <w:color w:val="000000"/>
        </w:rPr>
      </w:pPr>
      <w:r>
        <w:rPr>
          <w:b/>
          <w:smallCaps/>
          <w:color w:val="000000"/>
        </w:rPr>
        <w:t xml:space="preserve">Члан </w:t>
      </w:r>
      <w:r>
        <w:rPr>
          <w:rFonts w:hint="default"/>
          <w:b/>
          <w:smallCaps/>
          <w:color w:val="000000"/>
          <w:lang w:val="sr-Cyrl-RS"/>
        </w:rPr>
        <w:t>7</w:t>
      </w:r>
      <w:r>
        <w:rPr>
          <w:b/>
          <w:smallCaps/>
          <w:color w:val="000000"/>
        </w:rPr>
        <w:t>. – Додељивање мандата</w:t>
      </w:r>
    </w:p>
    <w:p>
      <w:pPr>
        <w:spacing w:before="0" w:beforeAutospacing="0" w:after="240" w:afterAutospacing="0"/>
        <w:jc w:val="both"/>
        <w:rPr>
          <w:color w:val="000000"/>
        </w:rPr>
      </w:pPr>
      <w:r>
        <w:rPr>
          <w:color w:val="000000"/>
        </w:rPr>
        <w:t>(1) Стране уговорнице сагласне су да се, ако одборнику престане мандат пре времена за које је изабран, мандат додели првом следећем припаднику његове политичке странке на Изборној листи коме није био додељен мандат.</w:t>
      </w:r>
    </w:p>
    <w:p>
      <w:pPr>
        <w:jc w:val="both"/>
        <w:rPr>
          <w:color w:val="000000"/>
        </w:rPr>
      </w:pPr>
      <w:r>
        <w:rPr>
          <w:color w:val="000000"/>
        </w:rPr>
        <w:t>(2) Стране уговорнице сагласне су да се, ако одборнику престане мандат пре времена за које је изабран, а на изборној листи нема више кандидата који су припадници његове политичке странке, мандат додели првом следећем кандидату из _____________ (политичке странке) коме није био додељен мандат.</w:t>
      </w:r>
    </w:p>
    <w:p>
      <w:pPr>
        <w:jc w:val="both"/>
        <w:rPr>
          <w:color w:val="000000"/>
          <w:sz w:val="2"/>
        </w:rPr>
      </w:pPr>
    </w:p>
    <w:p>
      <w:pPr>
        <w:jc w:val="both"/>
        <w:rPr>
          <w:color w:val="000000"/>
          <w:sz w:val="2"/>
        </w:rPr>
      </w:pPr>
    </w:p>
    <w:p>
      <w:pPr>
        <w:jc w:val="both"/>
        <w:rPr>
          <w:color w:val="000000"/>
          <w:sz w:val="2"/>
        </w:rPr>
      </w:pPr>
    </w:p>
    <w:p>
      <w:pPr>
        <w:jc w:val="both"/>
        <w:rPr>
          <w:b/>
          <w:smallCaps/>
          <w:color w:val="000000"/>
        </w:rPr>
      </w:pPr>
      <w:r>
        <w:rPr>
          <w:b/>
          <w:smallCaps/>
          <w:color w:val="000000"/>
        </w:rPr>
        <w:t xml:space="preserve">Члан </w:t>
      </w:r>
      <w:r>
        <w:rPr>
          <w:rFonts w:hint="default"/>
          <w:b/>
          <w:smallCaps/>
          <w:color w:val="000000"/>
          <w:lang w:val="sr-Cyrl-RS"/>
        </w:rPr>
        <w:t>8</w:t>
      </w:r>
      <w:r>
        <w:rPr>
          <w:b/>
          <w:smallCaps/>
          <w:color w:val="000000"/>
        </w:rPr>
        <w:t>. – Завршна одредба</w:t>
      </w:r>
    </w:p>
    <w:p>
      <w:pPr>
        <w:jc w:val="both"/>
        <w:rPr>
          <w:rFonts w:hint="default"/>
          <w:color w:val="000000"/>
          <w:lang w:val="sr-Cyrl-RS"/>
        </w:rPr>
      </w:pPr>
      <w:r>
        <w:rPr>
          <w:color w:val="000000"/>
        </w:rPr>
        <w:t>Овај коалициони споразум закључен је у ___ (словима) примерака, по један за сваку страну уговорницу, један за јавног бележника који је оверио потписе</w:t>
      </w:r>
      <w:r>
        <w:rPr>
          <w:rFonts w:hint="default"/>
          <w:color w:val="000000"/>
          <w:lang w:val="sr-Cyrl-RS"/>
        </w:rPr>
        <w:t xml:space="preserve"> и</w:t>
      </w:r>
      <w:r>
        <w:rPr>
          <w:color w:val="000000"/>
        </w:rPr>
        <w:t xml:space="preserve"> један за </w:t>
      </w:r>
      <w:r>
        <w:rPr>
          <w:color w:val="000000"/>
          <w:lang w:val="sr-Cyrl-RS"/>
        </w:rPr>
        <w:t>Изборну</w:t>
      </w:r>
      <w:r>
        <w:rPr>
          <w:rFonts w:hint="default"/>
          <w:color w:val="000000"/>
          <w:lang w:val="sr-Cyrl-RS"/>
        </w:rPr>
        <w:t xml:space="preserve"> комисију Градске општине Костолац у Костолцу. </w:t>
      </w:r>
    </w:p>
    <w:p>
      <w:pPr>
        <w:pStyle w:val="6"/>
        <w:numPr>
          <w:ilvl w:val="0"/>
          <w:numId w:val="3"/>
        </w:numPr>
        <w:tabs>
          <w:tab w:val="left" w:pos="709"/>
        </w:tabs>
        <w:spacing w:before="0" w:beforeAutospacing="0" w:after="0" w:afterAutospacing="0"/>
        <w:ind w:left="0" w:firstLine="0"/>
        <w:jc w:val="center"/>
        <w:rPr>
          <w:rFonts w:cs="Calibri"/>
          <w:color w:val="000000"/>
        </w:rPr>
      </w:pPr>
      <w:r>
        <w:rPr>
          <w:rFonts w:cs="Calibri"/>
          <w:color w:val="000000"/>
        </w:rPr>
        <w:t>_________________________________</w:t>
      </w:r>
    </w:p>
    <w:p>
      <w:pPr>
        <w:spacing w:before="0" w:beforeAutospacing="0" w:after="0" w:afterAutospacing="0"/>
        <w:jc w:val="center"/>
        <w:rPr>
          <w:rFonts w:cs="Calibri"/>
          <w:color w:val="000000"/>
          <w:sz w:val="16"/>
        </w:rPr>
      </w:pPr>
    </w:p>
    <w:p>
      <w:pPr>
        <w:pStyle w:val="6"/>
        <w:numPr>
          <w:ilvl w:val="0"/>
          <w:numId w:val="3"/>
        </w:numPr>
        <w:spacing w:before="0" w:beforeAutospacing="0" w:after="0" w:afterAutospacing="0"/>
        <w:ind w:left="0" w:firstLine="0"/>
        <w:jc w:val="center"/>
        <w:rPr>
          <w:rFonts w:cs="Calibri"/>
          <w:color w:val="000000"/>
        </w:rPr>
      </w:pPr>
      <w:r>
        <w:rPr>
          <w:rFonts w:cs="Calibri"/>
          <w:color w:val="000000"/>
        </w:rPr>
        <w:t>_________________________________</w:t>
      </w:r>
    </w:p>
    <w:p>
      <w:pPr>
        <w:spacing w:before="0" w:beforeAutospacing="0" w:after="0" w:afterAutospacing="0"/>
        <w:jc w:val="center"/>
        <w:rPr>
          <w:rFonts w:cs="Calibri"/>
          <w:color w:val="000000"/>
          <w:sz w:val="18"/>
        </w:rPr>
      </w:pPr>
    </w:p>
    <w:p>
      <w:pPr>
        <w:pStyle w:val="6"/>
        <w:numPr>
          <w:ilvl w:val="0"/>
          <w:numId w:val="3"/>
        </w:numPr>
        <w:spacing w:before="0" w:beforeAutospacing="0" w:after="0" w:afterAutospacing="0"/>
        <w:ind w:left="0" w:firstLine="0"/>
        <w:jc w:val="center"/>
        <w:rPr>
          <w:rFonts w:cs="Calibri"/>
          <w:color w:val="000000"/>
        </w:rPr>
      </w:pPr>
      <w:r>
        <w:rPr>
          <w:rFonts w:cs="Calibri"/>
          <w:color w:val="000000"/>
        </w:rPr>
        <w:t>_________________________________</w:t>
      </w:r>
    </w:p>
    <w:p>
      <w:pPr>
        <w:spacing w:before="0" w:beforeAutospacing="0" w:after="0" w:afterAutospacing="0"/>
        <w:jc w:val="center"/>
        <w:rPr>
          <w:rFonts w:cs="Calibri"/>
          <w:color w:val="000000"/>
          <w:sz w:val="18"/>
        </w:rPr>
      </w:pPr>
    </w:p>
    <w:p>
      <w:pPr>
        <w:pStyle w:val="6"/>
        <w:numPr>
          <w:ilvl w:val="0"/>
          <w:numId w:val="3"/>
        </w:numPr>
        <w:spacing w:before="0" w:beforeAutospacing="0" w:after="0" w:afterAutospacing="0"/>
        <w:ind w:left="0" w:firstLine="0"/>
        <w:jc w:val="center"/>
        <w:rPr>
          <w:rFonts w:cs="Calibri"/>
          <w:color w:val="000000"/>
        </w:rPr>
      </w:pPr>
      <w:r>
        <w:rPr>
          <w:rFonts w:cs="Calibri"/>
          <w:color w:val="000000"/>
        </w:rPr>
        <w:t>_________________________________</w:t>
      </w:r>
    </w:p>
    <w:p>
      <w:pPr>
        <w:jc w:val="center"/>
        <w:rPr>
          <w:rFonts w:cs="Calibri"/>
          <w:color w:val="000000"/>
        </w:rPr>
      </w:pPr>
      <w:r>
        <w:rPr>
          <w:rFonts w:cs="Calibri"/>
          <w:color w:val="000000"/>
        </w:rPr>
        <w:t xml:space="preserve"> </w:t>
      </w:r>
      <w:bookmarkStart w:id="0" w:name="_GoBack"/>
      <w:bookmarkEnd w:id="0"/>
    </w:p>
    <w:sectPr>
      <w:headerReference r:id="rId5" w:type="default"/>
      <w:footerReference r:id="rId6" w:type="default"/>
      <w:pgSz w:w="12240" w:h="15840"/>
      <w:pgMar w:top="851" w:right="1325"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jc w:val="both"/>
      <w:rPr>
        <w:lang w:val="sr-Cyrl-RS"/>
      </w:rPr>
    </w:pPr>
    <w:r>
      <w:rPr>
        <w:b/>
        <w:lang w:val="sr-Cyrl-RS"/>
      </w:rPr>
      <w:t>Напомена</w:t>
    </w:r>
    <w:r>
      <w:rPr>
        <w:rFonts w:hint="default"/>
        <w:b/>
        <w:lang w:val="sr-Cyrl-RS"/>
      </w:rPr>
      <w:t xml:space="preserve"> 1</w:t>
    </w:r>
    <w:r>
      <w:rPr>
        <w:b/>
        <w:lang w:val="sr-Cyrl-RS"/>
      </w:rPr>
      <w:t xml:space="preserve">: </w:t>
    </w:r>
    <w:r>
      <w:rPr>
        <w:lang w:val="sr-Cyrl-RS"/>
      </w:rPr>
      <w:t>Овај споразум садржи све неопходне законске елементе за сачињавање Споразума и није обавезујући.</w:t>
    </w:r>
  </w:p>
  <w:p>
    <w:pPr>
      <w:pStyle w:val="4"/>
      <w:spacing w:line="240" w:lineRule="auto"/>
      <w:jc w:val="both"/>
      <w:rPr>
        <w:rFonts w:hint="default"/>
        <w:b w:val="0"/>
        <w:bCs w:val="0"/>
        <w:lang w:val="sr-Cyrl-RS"/>
      </w:rPr>
    </w:pPr>
    <w:r>
      <w:rPr>
        <w:b/>
        <w:bCs/>
        <w:lang w:val="sr-Cyrl-RS"/>
      </w:rPr>
      <w:t>Напомена</w:t>
    </w:r>
    <w:r>
      <w:rPr>
        <w:rFonts w:hint="default"/>
        <w:b/>
        <w:bCs/>
        <w:lang w:val="sr-Cyrl-RS"/>
      </w:rPr>
      <w:t xml:space="preserve"> 2: </w:t>
    </w:r>
    <w:r>
      <w:rPr>
        <w:rFonts w:hint="default"/>
        <w:b w:val="0"/>
        <w:bCs w:val="0"/>
        <w:lang w:val="sr-Cyrl-RS"/>
      </w:rPr>
      <w:t xml:space="preserve">Градска општина Костолац није јединица локалне самоуправе и нема право по закону да финансира политичке активности ни предизборну кампању.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after="240" w:afterAutospacing="0"/>
      <w:jc w:val="right"/>
      <w:rPr>
        <w:b/>
        <w:i/>
        <w:lang w:val="sr-Cyrl-RS"/>
      </w:rPr>
    </w:pPr>
    <w:r>
      <w:rPr>
        <w:b/>
        <w:i/>
        <w:lang w:val="sr-Cyrl-RS"/>
      </w:rPr>
      <w:t>МОДЕЛ: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2D163A"/>
    <w:multiLevelType w:val="multilevel"/>
    <w:tmpl w:val="272D163A"/>
    <w:lvl w:ilvl="0" w:tentative="0">
      <w:start w:val="1"/>
      <w:numFmt w:val="decimal"/>
      <w:lvlText w:val="%1."/>
      <w:lvlJc w:val="left"/>
      <w:pPr>
        <w:ind w:left="720" w:hanging="360"/>
      </w:pPr>
      <w:rPr>
        <w:rFonts w:hint="default" w:ascii="Times New Roman" w:hAnsi="Times New Roman" w:cs="Times New Roman"/>
        <w:b/>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1">
    <w:nsid w:val="3C751254"/>
    <w:multiLevelType w:val="multilevel"/>
    <w:tmpl w:val="3C751254"/>
    <w:lvl w:ilvl="0" w:tentative="0">
      <w:start w:val="5"/>
      <w:numFmt w:val="bullet"/>
      <w:lvlText w:val="-"/>
      <w:lvlJc w:val="left"/>
      <w:pPr>
        <w:tabs>
          <w:tab w:val="left" w:pos="720"/>
        </w:tabs>
        <w:ind w:left="720" w:hanging="360"/>
      </w:pPr>
      <w:rPr>
        <w:rFonts w:hint="default" w:ascii="Times New Roman" w:hAnsi="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740379E9"/>
    <w:multiLevelType w:val="multilevel"/>
    <w:tmpl w:val="740379E9"/>
    <w:lvl w:ilvl="0" w:tentative="0">
      <w:start w:val="1"/>
      <w:numFmt w:val="decimal"/>
      <w:lvlText w:val="%1."/>
      <w:lvlJc w:val="left"/>
      <w:pPr>
        <w:ind w:left="720" w:hanging="360"/>
      </w:pPr>
      <w:rPr>
        <w:rFonts w:hint="default" w:ascii="Times New Roman" w:hAnsi="Times New Roman" w:cs="Times New Roman"/>
        <w:b w:val="0"/>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9BB"/>
    <w:rsid w:val="00405667"/>
    <w:rsid w:val="00470288"/>
    <w:rsid w:val="007811D5"/>
    <w:rsid w:val="007829BB"/>
    <w:rsid w:val="008E6435"/>
    <w:rsid w:val="00E03D4D"/>
    <w:rsid w:val="1098481A"/>
    <w:rsid w:val="1E241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after="100" w:afterAutospacing="1" w:line="240" w:lineRule="auto"/>
    </w:pPr>
    <w:rPr>
      <w:rFonts w:ascii="Times New Roman" w:hAnsi="Times New Roman" w:eastAsia="Times New Roman" w:cs="Times New Roman"/>
      <w:sz w:val="24"/>
      <w:szCs w:val="24"/>
      <w:lang w:val="en-US" w:eastAsia="en-US" w:bidi="ar-SA"/>
    </w:rPr>
  </w:style>
  <w:style w:type="character" w:default="1" w:styleId="2">
    <w:name w:val="Default Paragraph Font"/>
    <w:autoRedefine/>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680"/>
        <w:tab w:val="right" w:pos="9360"/>
      </w:tabs>
      <w:spacing w:before="0" w:after="0"/>
    </w:pPr>
  </w:style>
  <w:style w:type="paragraph" w:styleId="5">
    <w:name w:val="header"/>
    <w:basedOn w:val="1"/>
    <w:link w:val="7"/>
    <w:autoRedefine/>
    <w:unhideWhenUsed/>
    <w:qFormat/>
    <w:uiPriority w:val="99"/>
    <w:pPr>
      <w:tabs>
        <w:tab w:val="center" w:pos="4680"/>
        <w:tab w:val="right" w:pos="9360"/>
      </w:tabs>
      <w:spacing w:before="0" w:after="0"/>
    </w:pPr>
  </w:style>
  <w:style w:type="paragraph" w:styleId="6">
    <w:name w:val="List Paragraph"/>
    <w:basedOn w:val="1"/>
    <w:autoRedefine/>
    <w:qFormat/>
    <w:uiPriority w:val="99"/>
    <w:pPr>
      <w:contextualSpacing/>
    </w:pPr>
  </w:style>
  <w:style w:type="character" w:customStyle="1" w:styleId="7">
    <w:name w:val="Header Char"/>
    <w:basedOn w:val="2"/>
    <w:link w:val="5"/>
    <w:autoRedefine/>
    <w:qFormat/>
    <w:uiPriority w:val="99"/>
    <w:rPr>
      <w:rFonts w:ascii="Times New Roman" w:hAnsi="Times New Roman" w:eastAsia="Times New Roman" w:cs="Times New Roman"/>
      <w:sz w:val="24"/>
      <w:szCs w:val="24"/>
    </w:rPr>
  </w:style>
  <w:style w:type="character" w:customStyle="1" w:styleId="8">
    <w:name w:val="Footer Char"/>
    <w:basedOn w:val="2"/>
    <w:link w:val="4"/>
    <w:qFormat/>
    <w:uiPriority w:val="99"/>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920</Words>
  <Characters>5250</Characters>
  <Lines>43</Lines>
  <Paragraphs>12</Paragraphs>
  <TotalTime>70</TotalTime>
  <ScaleCrop>false</ScaleCrop>
  <LinksUpToDate>false</LinksUpToDate>
  <CharactersWithSpaces>6158</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2024-04-26T07:48:00Z</dcterms:created>
  <dc:creator>Korisnik</dc:creator>
  <cp:lastModifiedBy>Korisnik</cp:lastModifiedBy>
  <dcterms:modified xsi:type="dcterms:W3CDTF">2024-04-26T11:04:25Z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48F810C1CB9640999E7D3904960023D7_12</vt:lpwstr>
  </property>
</Properties>
</file>